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2026-02-23T14:04:54Z</dcterms:created>
  <dcterms:modified xsi:type="dcterms:W3CDTF">2026-02-23T14:04:54Z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release candidate</vt:lpwstr>
  </property>
  <property fmtid="{D5CDD505-2E9C-101B-9397-08002B2CF9AE}" pid="12" name="prerelease-mode">
    <vt:lpwstr>Release Candidate</vt:lpwstr>
  </property>
  <property fmtid="{D5CDD505-2E9C-101B-9397-08002B2CF9AE}" pid="13" name="prerelease-subdomain">
    <vt:lpwstr/>
  </property>
  <property fmtid="{D5CDD505-2E9C-101B-9397-08002B2CF9AE}" pid="14" name="prerelease-title">
    <vt:lpwstr>Release Candidate</vt:lpwstr>
  </property>
  <property fmtid="{D5CDD505-2E9C-101B-9397-08002B2CF9AE}" pid="15" name="toc-title">
    <vt:lpwstr>Table of contents</vt:lpwstr>
  </property>
  <property fmtid="{D5CDD505-2E9C-101B-9397-08002B2CF9AE}" pid="16" name="version">
    <vt:lpwstr>v1.9</vt:lpwstr>
  </property>
</Properties>
</file>